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4C63" w14:textId="77777777" w:rsidR="009A5321" w:rsidRDefault="00867D73" w:rsidP="005F74EF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EMERALD GREEN </w:t>
      </w:r>
      <w:r w:rsidR="00FA6774">
        <w:rPr>
          <w:b/>
          <w:sz w:val="24"/>
        </w:rPr>
        <w:t>CLUBHOUSE AGREEMENT</w:t>
      </w:r>
    </w:p>
    <w:p w14:paraId="326A516D" w14:textId="77777777" w:rsidR="00AD4417" w:rsidRDefault="00AD4417" w:rsidP="00AD4417">
      <w:pPr>
        <w:keepNext/>
        <w:jc w:val="center"/>
        <w:rPr>
          <w:b/>
          <w:sz w:val="24"/>
        </w:rPr>
      </w:pPr>
    </w:p>
    <w:p w14:paraId="33C285CF" w14:textId="5F3C9A03" w:rsidR="009A5321" w:rsidRDefault="00FA6774" w:rsidP="00AD4417">
      <w:pPr>
        <w:rPr>
          <w:sz w:val="24"/>
          <w:u w:val="single"/>
        </w:rPr>
      </w:pPr>
      <w:r>
        <w:rPr>
          <w:sz w:val="24"/>
          <w:u w:val="single"/>
        </w:rPr>
        <w:t xml:space="preserve">Only </w:t>
      </w:r>
      <w:r w:rsidR="0030131C">
        <w:rPr>
          <w:sz w:val="24"/>
          <w:u w:val="single"/>
        </w:rPr>
        <w:t xml:space="preserve">EMERALD GREEN </w:t>
      </w:r>
      <w:r w:rsidR="00780A42">
        <w:rPr>
          <w:sz w:val="24"/>
          <w:u w:val="single"/>
        </w:rPr>
        <w:t xml:space="preserve">homeowners </w:t>
      </w:r>
      <w:r w:rsidR="0009483B">
        <w:rPr>
          <w:sz w:val="24"/>
          <w:u w:val="single"/>
        </w:rPr>
        <w:t xml:space="preserve">or </w:t>
      </w:r>
      <w:r w:rsidR="0009483B" w:rsidRPr="00780A42">
        <w:rPr>
          <w:b/>
          <w:sz w:val="24"/>
          <w:u w:val="single"/>
        </w:rPr>
        <w:t>renters</w:t>
      </w:r>
      <w:r w:rsidR="00036B3F">
        <w:rPr>
          <w:b/>
          <w:sz w:val="24"/>
          <w:u w:val="single"/>
        </w:rPr>
        <w:t xml:space="preserve"> (“R</w:t>
      </w:r>
      <w:r w:rsidR="00780A42">
        <w:rPr>
          <w:b/>
          <w:sz w:val="24"/>
          <w:u w:val="single"/>
        </w:rPr>
        <w:t>esident</w:t>
      </w:r>
      <w:r w:rsidR="00036B3F">
        <w:rPr>
          <w:b/>
          <w:sz w:val="24"/>
          <w:u w:val="single"/>
        </w:rPr>
        <w:t>”</w:t>
      </w:r>
      <w:r w:rsidR="00780A42">
        <w:rPr>
          <w:b/>
          <w:sz w:val="24"/>
          <w:u w:val="single"/>
        </w:rPr>
        <w:t>)</w:t>
      </w:r>
      <w:r w:rsidR="0009483B" w:rsidRPr="00780A42"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 xml:space="preserve">may </w:t>
      </w:r>
      <w:r w:rsidR="0030131C">
        <w:rPr>
          <w:sz w:val="24"/>
          <w:u w:val="single"/>
        </w:rPr>
        <w:t xml:space="preserve">use </w:t>
      </w:r>
      <w:r>
        <w:rPr>
          <w:sz w:val="24"/>
          <w:u w:val="single"/>
        </w:rPr>
        <w:t>the Clubhouse.</w:t>
      </w:r>
      <w:r w:rsidR="00AD4417">
        <w:rPr>
          <w:sz w:val="24"/>
          <w:u w:val="single"/>
        </w:rPr>
        <w:t xml:space="preserve">  </w:t>
      </w:r>
      <w:r w:rsidR="0030131C">
        <w:rPr>
          <w:sz w:val="24"/>
          <w:u w:val="single"/>
        </w:rPr>
        <w:t xml:space="preserve">The Emerald Green Townhomes </w:t>
      </w:r>
      <w:r w:rsidR="00867D73">
        <w:rPr>
          <w:sz w:val="24"/>
          <w:u w:val="single"/>
        </w:rPr>
        <w:t xml:space="preserve">Community </w:t>
      </w:r>
      <w:r>
        <w:rPr>
          <w:sz w:val="24"/>
          <w:u w:val="single"/>
        </w:rPr>
        <w:t>Association</w:t>
      </w:r>
      <w:r w:rsidR="0030131C">
        <w:rPr>
          <w:sz w:val="24"/>
          <w:u w:val="single"/>
        </w:rPr>
        <w:t>, Inc. (“EG</w:t>
      </w:r>
      <w:r>
        <w:rPr>
          <w:sz w:val="24"/>
          <w:u w:val="single"/>
        </w:rPr>
        <w:t>HOA”) reserves t</w:t>
      </w:r>
      <w:r w:rsidR="0009483B">
        <w:rPr>
          <w:sz w:val="24"/>
          <w:u w:val="single"/>
        </w:rPr>
        <w:t>he right to grant or deny usage</w:t>
      </w:r>
      <w:r>
        <w:rPr>
          <w:sz w:val="24"/>
          <w:u w:val="single"/>
        </w:rPr>
        <w:t xml:space="preserve"> of the Clubhouse</w:t>
      </w:r>
      <w:r>
        <w:rPr>
          <w:sz w:val="24"/>
        </w:rPr>
        <w:t>.</w:t>
      </w:r>
    </w:p>
    <w:p w14:paraId="48942D6A" w14:textId="77777777" w:rsidR="009A5321" w:rsidRDefault="009A5321">
      <w:pPr>
        <w:jc w:val="both"/>
        <w:rPr>
          <w:sz w:val="16"/>
        </w:rPr>
      </w:pPr>
    </w:p>
    <w:p w14:paraId="2F7B2C8E" w14:textId="77C8DA0A" w:rsidR="009A5321" w:rsidRDefault="00FA6774">
      <w:pPr>
        <w:jc w:val="both"/>
        <w:rPr>
          <w:sz w:val="24"/>
        </w:rPr>
      </w:pPr>
      <w:r>
        <w:rPr>
          <w:sz w:val="24"/>
        </w:rPr>
        <w:t xml:space="preserve">Name of Resident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1575A">
        <w:rPr>
          <w:sz w:val="24"/>
          <w:u w:val="single"/>
        </w:rPr>
        <w:t xml:space="preserve">           </w:t>
      </w:r>
    </w:p>
    <w:p w14:paraId="6F61B521" w14:textId="77777777" w:rsidR="00E0077D" w:rsidRDefault="00E0077D">
      <w:pPr>
        <w:jc w:val="both"/>
        <w:rPr>
          <w:sz w:val="24"/>
        </w:rPr>
      </w:pPr>
    </w:p>
    <w:p w14:paraId="236904DA" w14:textId="77777777" w:rsidR="009A5321" w:rsidRDefault="00FA6774">
      <w:pPr>
        <w:jc w:val="both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EBDAB1" w14:textId="77777777" w:rsidR="009A5321" w:rsidRDefault="009A5321">
      <w:pPr>
        <w:jc w:val="both"/>
        <w:rPr>
          <w:sz w:val="24"/>
        </w:rPr>
      </w:pPr>
    </w:p>
    <w:p w14:paraId="09317452" w14:textId="77777777" w:rsidR="009A5321" w:rsidRDefault="00FA6774">
      <w:pPr>
        <w:jc w:val="both"/>
        <w:rPr>
          <w:sz w:val="24"/>
        </w:rPr>
      </w:pPr>
      <w:r>
        <w:rPr>
          <w:sz w:val="24"/>
        </w:rPr>
        <w:t>Email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9483439" w14:textId="77777777" w:rsidR="009A5321" w:rsidRDefault="009A5321">
      <w:pPr>
        <w:jc w:val="both"/>
        <w:rPr>
          <w:sz w:val="24"/>
        </w:rPr>
      </w:pPr>
    </w:p>
    <w:p w14:paraId="4158859A" w14:textId="6D88D238" w:rsidR="009A5321" w:rsidRDefault="00FA6774">
      <w:pPr>
        <w:jc w:val="both"/>
        <w:rPr>
          <w:sz w:val="24"/>
        </w:rPr>
      </w:pPr>
      <w:r>
        <w:rPr>
          <w:sz w:val="24"/>
        </w:rPr>
        <w:t xml:space="preserve">Telephone numbers:  Home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Cell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0A4560" w14:textId="77777777" w:rsidR="009A5321" w:rsidRDefault="00FA6774">
      <w:pPr>
        <w:jc w:val="both"/>
        <w:rPr>
          <w:sz w:val="24"/>
        </w:rPr>
      </w:pPr>
      <w:r>
        <w:rPr>
          <w:sz w:val="24"/>
        </w:rPr>
        <w:t>Date</w:t>
      </w:r>
      <w:r w:rsidR="005347FA">
        <w:rPr>
          <w:sz w:val="24"/>
        </w:rPr>
        <w:t xml:space="preserve"> (s)</w:t>
      </w:r>
      <w:r>
        <w:rPr>
          <w:sz w:val="24"/>
        </w:rPr>
        <w:t xml:space="preserve"> Requested: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Day of Week: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765A437" w14:textId="019F3828" w:rsidR="009A5321" w:rsidRDefault="00FA6774" w:rsidP="006E3A9A">
      <w:pPr>
        <w:tabs>
          <w:tab w:val="left" w:pos="4320"/>
        </w:tabs>
        <w:jc w:val="both"/>
        <w:rPr>
          <w:sz w:val="24"/>
        </w:rPr>
      </w:pPr>
      <w:r>
        <w:rPr>
          <w:sz w:val="24"/>
        </w:rPr>
        <w:t>Time of party in four (4) hour increments _______to__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_  </w:t>
      </w:r>
      <w:r w:rsidR="00036B3F">
        <w:rPr>
          <w:sz w:val="24"/>
        </w:rPr>
        <w:t>(between</w:t>
      </w:r>
      <w:r w:rsidR="0030131C">
        <w:rPr>
          <w:sz w:val="24"/>
        </w:rPr>
        <w:t xml:space="preserve"> 8 A.M. &amp; 12 A.M)</w:t>
      </w:r>
      <w:r>
        <w:rPr>
          <w:sz w:val="24"/>
        </w:rPr>
        <w:t xml:space="preserve"> </w:t>
      </w:r>
    </w:p>
    <w:p w14:paraId="02BC6897" w14:textId="701D42FB" w:rsidR="008666B8" w:rsidRDefault="006E3A9A" w:rsidP="006E3A9A">
      <w:pPr>
        <w:tabs>
          <w:tab w:val="left" w:pos="4320"/>
        </w:tabs>
        <w:jc w:val="both"/>
        <w:rPr>
          <w:sz w:val="24"/>
        </w:rPr>
      </w:pPr>
      <w:r>
        <w:rPr>
          <w:sz w:val="24"/>
        </w:rPr>
        <w:t>The number of guest</w:t>
      </w:r>
      <w:r w:rsidR="00C21959">
        <w:rPr>
          <w:sz w:val="24"/>
        </w:rPr>
        <w:t>s</w:t>
      </w:r>
      <w:r w:rsidR="008666B8">
        <w:rPr>
          <w:sz w:val="24"/>
        </w:rPr>
        <w:t>:</w:t>
      </w:r>
      <w:r>
        <w:rPr>
          <w:sz w:val="24"/>
        </w:rPr>
        <w:t xml:space="preserve"> ________</w:t>
      </w:r>
    </w:p>
    <w:p w14:paraId="1159CF1D" w14:textId="35E5A352" w:rsidR="0011575A" w:rsidRDefault="008666B8" w:rsidP="006E3A9A">
      <w:pPr>
        <w:tabs>
          <w:tab w:val="left" w:pos="4320"/>
        </w:tabs>
        <w:jc w:val="both"/>
        <w:rPr>
          <w:sz w:val="24"/>
        </w:rPr>
      </w:pPr>
      <w:r>
        <w:rPr>
          <w:sz w:val="24"/>
        </w:rPr>
        <w:t>Event type: _</w:t>
      </w:r>
      <w:bookmarkStart w:id="0" w:name="_GoBack"/>
      <w:bookmarkEnd w:id="0"/>
      <w:r>
        <w:rPr>
          <w:sz w:val="24"/>
        </w:rPr>
        <w:t>____________________________________________________</w:t>
      </w:r>
      <w:r w:rsidR="005650EF">
        <w:rPr>
          <w:sz w:val="24"/>
        </w:rPr>
        <w:tab/>
      </w:r>
    </w:p>
    <w:p w14:paraId="70CDF776" w14:textId="77777777" w:rsidR="006E3A9A" w:rsidRDefault="006E3A9A">
      <w:pPr>
        <w:jc w:val="both"/>
        <w:rPr>
          <w:sz w:val="24"/>
        </w:rPr>
      </w:pPr>
    </w:p>
    <w:p w14:paraId="3D6B4C33" w14:textId="2AE35D77" w:rsidR="00AD4417" w:rsidRDefault="00AD4417" w:rsidP="00AD4417">
      <w:pPr>
        <w:jc w:val="both"/>
        <w:rPr>
          <w:kern w:val="0"/>
          <w:sz w:val="24"/>
        </w:rPr>
      </w:pPr>
      <w:r>
        <w:rPr>
          <w:kern w:val="0"/>
          <w:sz w:val="24"/>
        </w:rPr>
        <w:t xml:space="preserve">Cedar </w:t>
      </w:r>
      <w:r w:rsidR="00100173">
        <w:rPr>
          <w:kern w:val="0"/>
          <w:sz w:val="24"/>
        </w:rPr>
        <w:t>Management Group</w:t>
      </w:r>
      <w:r w:rsidR="00517219">
        <w:rPr>
          <w:kern w:val="0"/>
          <w:sz w:val="24"/>
        </w:rPr>
        <w:t xml:space="preserve"> at 877-252-3327 or </w:t>
      </w:r>
      <w:r w:rsidR="00C079B9">
        <w:rPr>
          <w:kern w:val="0"/>
          <w:sz w:val="24"/>
        </w:rPr>
        <w:t>clubhouse</w:t>
      </w:r>
      <w:r w:rsidR="00517219">
        <w:rPr>
          <w:kern w:val="0"/>
          <w:sz w:val="24"/>
        </w:rPr>
        <w:t>@mycmg.com</w:t>
      </w:r>
      <w:r w:rsidR="00100173">
        <w:rPr>
          <w:kern w:val="0"/>
          <w:sz w:val="24"/>
        </w:rPr>
        <w:t xml:space="preserve"> will</w:t>
      </w:r>
      <w:r>
        <w:rPr>
          <w:kern w:val="0"/>
          <w:sz w:val="24"/>
        </w:rPr>
        <w:t xml:space="preserve"> reserve the facility, subject to availability.  Deposit checks must be submitt</w:t>
      </w:r>
      <w:r w:rsidR="00867D73">
        <w:rPr>
          <w:kern w:val="0"/>
          <w:sz w:val="24"/>
        </w:rPr>
        <w:t xml:space="preserve">ed fourteen (14) days prior to </w:t>
      </w:r>
      <w:r>
        <w:rPr>
          <w:kern w:val="0"/>
          <w:sz w:val="24"/>
        </w:rPr>
        <w:t xml:space="preserve">event date unless prior arrangements are made </w:t>
      </w:r>
    </w:p>
    <w:p w14:paraId="58571100" w14:textId="77777777" w:rsidR="005347FA" w:rsidRDefault="005347FA">
      <w:pPr>
        <w:jc w:val="both"/>
        <w:rPr>
          <w:sz w:val="24"/>
          <w:u w:val="single"/>
        </w:rPr>
      </w:pPr>
    </w:p>
    <w:p w14:paraId="1F3409FD" w14:textId="533D9A80" w:rsidR="009A5321" w:rsidRDefault="0030131C">
      <w:pPr>
        <w:jc w:val="both"/>
        <w:rPr>
          <w:sz w:val="24"/>
        </w:rPr>
      </w:pPr>
      <w:r>
        <w:rPr>
          <w:sz w:val="24"/>
        </w:rPr>
        <w:t>In consideration for EG</w:t>
      </w:r>
      <w:r w:rsidR="00FA6774">
        <w:rPr>
          <w:sz w:val="24"/>
        </w:rPr>
        <w:t xml:space="preserve">HOA’s consent to the use of the </w:t>
      </w:r>
      <w:r>
        <w:rPr>
          <w:sz w:val="24"/>
        </w:rPr>
        <w:t xml:space="preserve">Emerald Green </w:t>
      </w:r>
      <w:r w:rsidR="00FA6774">
        <w:rPr>
          <w:sz w:val="24"/>
        </w:rPr>
        <w:t xml:space="preserve">Clubhouse, the </w:t>
      </w:r>
      <w:r w:rsidR="00036B3F">
        <w:rPr>
          <w:sz w:val="24"/>
        </w:rPr>
        <w:t>R</w:t>
      </w:r>
      <w:r w:rsidR="00780A42">
        <w:rPr>
          <w:sz w:val="24"/>
        </w:rPr>
        <w:t xml:space="preserve">esident </w:t>
      </w:r>
      <w:r w:rsidR="00FA6774">
        <w:rPr>
          <w:sz w:val="24"/>
        </w:rPr>
        <w:t xml:space="preserve">hereby agrees to </w:t>
      </w:r>
      <w:r w:rsidR="00780A42">
        <w:rPr>
          <w:sz w:val="24"/>
        </w:rPr>
        <w:t xml:space="preserve">indemnify </w:t>
      </w:r>
      <w:r>
        <w:rPr>
          <w:sz w:val="24"/>
        </w:rPr>
        <w:t xml:space="preserve">and release </w:t>
      </w:r>
      <w:r w:rsidR="00780A42">
        <w:rPr>
          <w:sz w:val="24"/>
        </w:rPr>
        <w:t xml:space="preserve">the </w:t>
      </w:r>
      <w:r>
        <w:rPr>
          <w:sz w:val="24"/>
        </w:rPr>
        <w:t>EG</w:t>
      </w:r>
      <w:r w:rsidR="00FA6774">
        <w:rPr>
          <w:sz w:val="24"/>
        </w:rPr>
        <w:t>HOA and it’s officers</w:t>
      </w:r>
      <w:r w:rsidR="00780A42">
        <w:rPr>
          <w:sz w:val="24"/>
        </w:rPr>
        <w:t xml:space="preserve"> </w:t>
      </w:r>
      <w:r w:rsidR="00FA6774">
        <w:rPr>
          <w:sz w:val="24"/>
        </w:rPr>
        <w:t>from any and all claims, arising out of or connected in any wa</w:t>
      </w:r>
      <w:r w:rsidR="00780A42">
        <w:rPr>
          <w:sz w:val="24"/>
        </w:rPr>
        <w:t>y with the use of the Clubhouse.</w:t>
      </w:r>
    </w:p>
    <w:p w14:paraId="2A6FF259" w14:textId="77777777" w:rsidR="009A5321" w:rsidRDefault="009A5321">
      <w:pPr>
        <w:jc w:val="both"/>
        <w:rPr>
          <w:sz w:val="24"/>
        </w:rPr>
      </w:pPr>
    </w:p>
    <w:p w14:paraId="255BA15C" w14:textId="474A09C8" w:rsidR="00036B3F" w:rsidRDefault="00FA6774" w:rsidP="00AD4417">
      <w:pPr>
        <w:jc w:val="both"/>
        <w:rPr>
          <w:sz w:val="24"/>
        </w:rPr>
      </w:pPr>
      <w:r>
        <w:rPr>
          <w:sz w:val="24"/>
        </w:rPr>
        <w:t xml:space="preserve">The </w:t>
      </w:r>
      <w:r w:rsidR="00036B3F">
        <w:rPr>
          <w:sz w:val="24"/>
        </w:rPr>
        <w:t>R</w:t>
      </w:r>
      <w:r w:rsidR="00780A42">
        <w:rPr>
          <w:sz w:val="24"/>
        </w:rPr>
        <w:t>esident</w:t>
      </w:r>
      <w:r>
        <w:rPr>
          <w:sz w:val="24"/>
        </w:rPr>
        <w:t xml:space="preserve"> </w:t>
      </w:r>
      <w:r w:rsidR="0030131C">
        <w:rPr>
          <w:sz w:val="24"/>
        </w:rPr>
        <w:t>accepts</w:t>
      </w:r>
      <w:r>
        <w:rPr>
          <w:sz w:val="24"/>
        </w:rPr>
        <w:t xml:space="preserve"> full responsibility to ensure that all </w:t>
      </w:r>
      <w:r w:rsidR="00943AD6">
        <w:rPr>
          <w:sz w:val="24"/>
        </w:rPr>
        <w:t>guests follow all rules and regulations of the EGHOA for the Clubhouse.</w:t>
      </w:r>
      <w:r w:rsidR="00867D73">
        <w:rPr>
          <w:sz w:val="24"/>
        </w:rPr>
        <w:t xml:space="preserve">  </w:t>
      </w:r>
      <w:r>
        <w:rPr>
          <w:sz w:val="24"/>
        </w:rPr>
        <w:t xml:space="preserve">The </w:t>
      </w:r>
      <w:r w:rsidR="00036B3F">
        <w:rPr>
          <w:sz w:val="24"/>
        </w:rPr>
        <w:t>R</w:t>
      </w:r>
      <w:r w:rsidR="005F74EF">
        <w:rPr>
          <w:sz w:val="24"/>
        </w:rPr>
        <w:t xml:space="preserve">esident </w:t>
      </w:r>
      <w:r>
        <w:rPr>
          <w:sz w:val="24"/>
        </w:rPr>
        <w:t xml:space="preserve">agrees to remain present during the entire period </w:t>
      </w:r>
      <w:r w:rsidR="00943AD6">
        <w:rPr>
          <w:sz w:val="24"/>
        </w:rPr>
        <w:t xml:space="preserve">of usage </w:t>
      </w:r>
      <w:r>
        <w:rPr>
          <w:sz w:val="24"/>
        </w:rPr>
        <w:t>and assumes full responsibility for any unlawful or illegal activities occurring during the course of the event, including without limitation, any use of d</w:t>
      </w:r>
      <w:r w:rsidR="005F74EF">
        <w:rPr>
          <w:sz w:val="24"/>
        </w:rPr>
        <w:t xml:space="preserve">rugs or controlled substances.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</w:t>
      </w:r>
    </w:p>
    <w:p w14:paraId="0D51BABA" w14:textId="1D012732" w:rsidR="00AD4417" w:rsidRDefault="00867D73" w:rsidP="00AD4417">
      <w:pPr>
        <w:jc w:val="both"/>
        <w:rPr>
          <w:sz w:val="24"/>
          <w:u w:val="thick"/>
        </w:rPr>
      </w:pPr>
      <w:r>
        <w:rPr>
          <w:sz w:val="24"/>
          <w:u w:val="thick"/>
        </w:rPr>
        <w:t>ADDITIONAL CO</w:t>
      </w:r>
      <w:r w:rsidR="00B348D8">
        <w:rPr>
          <w:sz w:val="24"/>
          <w:u w:val="thick"/>
        </w:rPr>
        <w:t>N</w:t>
      </w:r>
      <w:r>
        <w:rPr>
          <w:sz w:val="24"/>
          <w:u w:val="thick"/>
        </w:rPr>
        <w:t>DITIONS:</w:t>
      </w:r>
    </w:p>
    <w:p w14:paraId="5049657B" w14:textId="77777777" w:rsidR="00B348D8" w:rsidRPr="00867D73" w:rsidRDefault="00B348D8" w:rsidP="00AD4417">
      <w:pPr>
        <w:jc w:val="both"/>
        <w:rPr>
          <w:sz w:val="24"/>
          <w:u w:val="thick"/>
        </w:rPr>
      </w:pPr>
    </w:p>
    <w:p w14:paraId="1375281F" w14:textId="485522BB" w:rsidR="009A5321" w:rsidRPr="00867D73" w:rsidRDefault="00FA6774" w:rsidP="00867D7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67D73">
        <w:rPr>
          <w:sz w:val="24"/>
        </w:rPr>
        <w:t>The Clubhouse is a non</w:t>
      </w:r>
      <w:r w:rsidR="00B348D8">
        <w:rPr>
          <w:sz w:val="24"/>
        </w:rPr>
        <w:t>smoking facility.</w:t>
      </w:r>
    </w:p>
    <w:p w14:paraId="1090E9BB" w14:textId="77777777" w:rsidR="009A5321" w:rsidRDefault="00FA6774" w:rsidP="00867D73">
      <w:pPr>
        <w:pStyle w:val="ListParagraph"/>
        <w:numPr>
          <w:ilvl w:val="0"/>
          <w:numId w:val="1"/>
        </w:numPr>
        <w:rPr>
          <w:sz w:val="24"/>
        </w:rPr>
      </w:pPr>
      <w:r w:rsidRPr="00867D73">
        <w:rPr>
          <w:sz w:val="24"/>
        </w:rPr>
        <w:t xml:space="preserve">Pets are not allowed in the Clubhouse; service animals are permitted. </w:t>
      </w:r>
    </w:p>
    <w:p w14:paraId="226374D1" w14:textId="77777777" w:rsidR="005F74EF" w:rsidRPr="005F74EF" w:rsidRDefault="005F74EF" w:rsidP="005F74EF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F74EF">
        <w:rPr>
          <w:sz w:val="24"/>
        </w:rPr>
        <w:t xml:space="preserve">Music must be contained within the Clubhouse after 10 PM. </w:t>
      </w:r>
      <w:r w:rsidRPr="005F74EF">
        <w:rPr>
          <w:sz w:val="24"/>
        </w:rPr>
        <w:tab/>
      </w:r>
    </w:p>
    <w:p w14:paraId="5C852D26" w14:textId="33B2B985" w:rsidR="009A5321" w:rsidRDefault="00B348D8" w:rsidP="00B348D8">
      <w:pPr>
        <w:pStyle w:val="ListParagraph"/>
        <w:numPr>
          <w:ilvl w:val="0"/>
          <w:numId w:val="1"/>
        </w:numPr>
        <w:jc w:val="both"/>
        <w:rPr>
          <w:kern w:val="0"/>
          <w:sz w:val="24"/>
        </w:rPr>
      </w:pPr>
      <w:r>
        <w:rPr>
          <w:kern w:val="0"/>
          <w:sz w:val="24"/>
        </w:rPr>
        <w:t>The R</w:t>
      </w:r>
      <w:r w:rsidR="00867D73" w:rsidRPr="00867D73">
        <w:rPr>
          <w:kern w:val="0"/>
          <w:sz w:val="24"/>
        </w:rPr>
        <w:t xml:space="preserve">esident </w:t>
      </w:r>
      <w:r w:rsidR="00FA6774" w:rsidRPr="00867D73">
        <w:rPr>
          <w:kern w:val="0"/>
          <w:sz w:val="24"/>
        </w:rPr>
        <w:t>will be responsible for cleaning the Clubho</w:t>
      </w:r>
      <w:r>
        <w:rPr>
          <w:kern w:val="0"/>
          <w:sz w:val="24"/>
        </w:rPr>
        <w:t xml:space="preserve">use after the event and </w:t>
      </w:r>
      <w:r w:rsidR="00AD4417" w:rsidRPr="00867D73">
        <w:rPr>
          <w:kern w:val="0"/>
          <w:sz w:val="24"/>
        </w:rPr>
        <w:t>agree</w:t>
      </w:r>
      <w:r>
        <w:rPr>
          <w:kern w:val="0"/>
          <w:sz w:val="24"/>
        </w:rPr>
        <w:t>s</w:t>
      </w:r>
      <w:r w:rsidR="00AD4417" w:rsidRPr="00867D73">
        <w:rPr>
          <w:kern w:val="0"/>
          <w:sz w:val="24"/>
        </w:rPr>
        <w:t xml:space="preserve"> to </w:t>
      </w:r>
      <w:r w:rsidR="0030131C" w:rsidRPr="00867D73">
        <w:rPr>
          <w:kern w:val="0"/>
          <w:sz w:val="24"/>
        </w:rPr>
        <w:t xml:space="preserve">submit the </w:t>
      </w:r>
      <w:r>
        <w:rPr>
          <w:kern w:val="0"/>
          <w:sz w:val="24"/>
        </w:rPr>
        <w:t>pre-event</w:t>
      </w:r>
      <w:r w:rsidR="00FF3D69" w:rsidRPr="00867D73">
        <w:rPr>
          <w:kern w:val="0"/>
          <w:sz w:val="24"/>
        </w:rPr>
        <w:t xml:space="preserve"> </w:t>
      </w:r>
      <w:r w:rsidR="0030131C" w:rsidRPr="00867D73">
        <w:rPr>
          <w:kern w:val="0"/>
          <w:sz w:val="24"/>
        </w:rPr>
        <w:t xml:space="preserve">and </w:t>
      </w:r>
      <w:r>
        <w:rPr>
          <w:kern w:val="0"/>
          <w:sz w:val="24"/>
        </w:rPr>
        <w:t>post-event</w:t>
      </w:r>
      <w:r w:rsidR="0030131C" w:rsidRPr="00867D73">
        <w:rPr>
          <w:kern w:val="0"/>
          <w:sz w:val="24"/>
        </w:rPr>
        <w:t xml:space="preserve"> checklist</w:t>
      </w:r>
      <w:r>
        <w:rPr>
          <w:kern w:val="0"/>
          <w:sz w:val="24"/>
        </w:rPr>
        <w:t xml:space="preserve"> (“the checklists’)</w:t>
      </w:r>
      <w:r w:rsidR="0030131C" w:rsidRPr="00867D73">
        <w:rPr>
          <w:kern w:val="0"/>
          <w:sz w:val="24"/>
        </w:rPr>
        <w:t xml:space="preserve"> to</w:t>
      </w:r>
      <w:r w:rsidR="00AD4417" w:rsidRPr="00867D73">
        <w:rPr>
          <w:kern w:val="0"/>
          <w:sz w:val="24"/>
        </w:rPr>
        <w:t xml:space="preserve"> Cedar Management Group at</w:t>
      </w:r>
      <w:r w:rsidR="0030131C" w:rsidRPr="00867D73">
        <w:rPr>
          <w:kern w:val="0"/>
          <w:sz w:val="24"/>
        </w:rPr>
        <w:t xml:space="preserve"> mycmg.com.</w:t>
      </w:r>
      <w:r w:rsidR="00FA6774" w:rsidRPr="00867D73">
        <w:rPr>
          <w:kern w:val="0"/>
          <w:sz w:val="24"/>
        </w:rPr>
        <w:tab/>
      </w:r>
      <w:r w:rsidRPr="00867D73">
        <w:rPr>
          <w:kern w:val="0"/>
          <w:sz w:val="24"/>
        </w:rPr>
        <w:t xml:space="preserve">If no violations have occurred, the </w:t>
      </w:r>
      <w:r>
        <w:rPr>
          <w:kern w:val="0"/>
          <w:sz w:val="24"/>
        </w:rPr>
        <w:t xml:space="preserve">deposit </w:t>
      </w:r>
      <w:r w:rsidRPr="00867D73">
        <w:rPr>
          <w:kern w:val="0"/>
          <w:sz w:val="24"/>
        </w:rPr>
        <w:t>check will be re</w:t>
      </w:r>
      <w:r>
        <w:rPr>
          <w:kern w:val="0"/>
          <w:sz w:val="24"/>
        </w:rPr>
        <w:t>turned within ten (10) days after</w:t>
      </w:r>
      <w:r w:rsidRPr="00867D73">
        <w:rPr>
          <w:kern w:val="0"/>
          <w:sz w:val="24"/>
        </w:rPr>
        <w:t xml:space="preserve"> </w:t>
      </w:r>
      <w:r>
        <w:rPr>
          <w:kern w:val="0"/>
          <w:sz w:val="24"/>
        </w:rPr>
        <w:t>the event and receipt of the checklists.</w:t>
      </w:r>
    </w:p>
    <w:p w14:paraId="6A8693E8" w14:textId="5A2DB4A3" w:rsidR="0057364D" w:rsidRPr="0057364D" w:rsidRDefault="0057364D" w:rsidP="0057364D">
      <w:pPr>
        <w:pStyle w:val="ListParagraph"/>
        <w:numPr>
          <w:ilvl w:val="0"/>
          <w:numId w:val="1"/>
        </w:numPr>
        <w:jc w:val="both"/>
        <w:rPr>
          <w:b/>
          <w:color w:val="FF0000"/>
          <w:kern w:val="0"/>
          <w:sz w:val="24"/>
        </w:rPr>
      </w:pPr>
      <w:r w:rsidRPr="0057364D">
        <w:rPr>
          <w:b/>
          <w:color w:val="FF0000"/>
          <w:kern w:val="0"/>
          <w:sz w:val="24"/>
        </w:rPr>
        <w:t>There is nonrefundable rental fee of $50.00 to rent the clubhouse. Checks should be made payable to Emerald Green Townhomes Community Association, Inc. c/o Cedar Management Group.</w:t>
      </w:r>
    </w:p>
    <w:p w14:paraId="3A8CC847" w14:textId="5EDEDB39" w:rsidR="009A5321" w:rsidRPr="0057364D" w:rsidRDefault="0030131C" w:rsidP="00B348D8">
      <w:pPr>
        <w:pStyle w:val="ListParagraph"/>
        <w:numPr>
          <w:ilvl w:val="0"/>
          <w:numId w:val="1"/>
        </w:numPr>
        <w:jc w:val="both"/>
        <w:rPr>
          <w:b/>
          <w:color w:val="FF0000"/>
          <w:kern w:val="0"/>
          <w:sz w:val="24"/>
        </w:rPr>
      </w:pPr>
      <w:r w:rsidRPr="0057364D">
        <w:rPr>
          <w:b/>
          <w:color w:val="FF0000"/>
          <w:kern w:val="0"/>
          <w:sz w:val="24"/>
        </w:rPr>
        <w:t>The rental deposit is $50.00.</w:t>
      </w:r>
      <w:r w:rsidR="00FA6774" w:rsidRPr="0057364D">
        <w:rPr>
          <w:b/>
          <w:color w:val="FF0000"/>
          <w:kern w:val="0"/>
          <w:sz w:val="24"/>
        </w:rPr>
        <w:t xml:space="preserve"> </w:t>
      </w:r>
      <w:r w:rsidR="00867D73" w:rsidRPr="0057364D">
        <w:rPr>
          <w:b/>
          <w:color w:val="FF0000"/>
          <w:kern w:val="0"/>
          <w:sz w:val="24"/>
        </w:rPr>
        <w:t>Checks should be made payable to Emerald Green Townhomes Community Association, Inc. c/o Cedar Management Group.</w:t>
      </w:r>
      <w:r w:rsidR="0057364D" w:rsidRPr="0057364D">
        <w:rPr>
          <w:b/>
          <w:color w:val="FF0000"/>
          <w:kern w:val="0"/>
          <w:sz w:val="24"/>
        </w:rPr>
        <w:t xml:space="preserve"> The security deposit will be refunded should there be no damages and if the clubhouse is left in a clean and orderly fashion.</w:t>
      </w:r>
    </w:p>
    <w:p w14:paraId="55CBAB78" w14:textId="3EFFF939" w:rsidR="00CD6FF5" w:rsidRPr="00CD6FF5" w:rsidRDefault="00CD6FF5" w:rsidP="00CD6FF5">
      <w:pPr>
        <w:pStyle w:val="ListParagraph"/>
        <w:numPr>
          <w:ilvl w:val="0"/>
          <w:numId w:val="1"/>
        </w:numPr>
        <w:jc w:val="both"/>
        <w:rPr>
          <w:kern w:val="0"/>
          <w:sz w:val="24"/>
        </w:rPr>
      </w:pPr>
      <w:r>
        <w:rPr>
          <w:kern w:val="0"/>
          <w:sz w:val="24"/>
        </w:rPr>
        <w:t>Guests should refrain from parking in or across from a homeowner’s driveway.</w:t>
      </w:r>
    </w:p>
    <w:p w14:paraId="77F09D9D" w14:textId="64DB96C1" w:rsidR="00517219" w:rsidRDefault="00517219" w:rsidP="005650EF">
      <w:pPr>
        <w:pStyle w:val="ListParagraph"/>
        <w:numPr>
          <w:ilvl w:val="0"/>
          <w:numId w:val="1"/>
        </w:numPr>
        <w:jc w:val="both"/>
        <w:rPr>
          <w:kern w:val="0"/>
          <w:sz w:val="24"/>
        </w:rPr>
      </w:pPr>
      <w:r>
        <w:rPr>
          <w:kern w:val="0"/>
          <w:sz w:val="24"/>
        </w:rPr>
        <w:t>Capacity limit for Clubhouse is 50 persons.</w:t>
      </w:r>
    </w:p>
    <w:p w14:paraId="57335ABB" w14:textId="049F0AB7" w:rsidR="00517219" w:rsidRDefault="00517219" w:rsidP="005650EF">
      <w:pPr>
        <w:pStyle w:val="ListParagraph"/>
        <w:numPr>
          <w:ilvl w:val="0"/>
          <w:numId w:val="1"/>
        </w:numPr>
        <w:jc w:val="both"/>
        <w:rPr>
          <w:kern w:val="0"/>
          <w:sz w:val="24"/>
        </w:rPr>
      </w:pPr>
      <w:r>
        <w:rPr>
          <w:kern w:val="0"/>
          <w:sz w:val="24"/>
        </w:rPr>
        <w:lastRenderedPageBreak/>
        <w:t>Internet Services (</w:t>
      </w:r>
      <w:proofErr w:type="spellStart"/>
      <w:r>
        <w:rPr>
          <w:kern w:val="0"/>
          <w:sz w:val="24"/>
        </w:rPr>
        <w:t>WiFi</w:t>
      </w:r>
      <w:proofErr w:type="spellEnd"/>
      <w:r>
        <w:rPr>
          <w:kern w:val="0"/>
          <w:sz w:val="24"/>
        </w:rPr>
        <w:t xml:space="preserve">) available at Belkin 558, Password: 6e3a366f. </w:t>
      </w:r>
    </w:p>
    <w:p w14:paraId="1DDF5D0B" w14:textId="77777777" w:rsidR="00B348D8" w:rsidRDefault="00B348D8" w:rsidP="00036B3F">
      <w:pPr>
        <w:pStyle w:val="ListParagraph"/>
        <w:jc w:val="both"/>
        <w:rPr>
          <w:kern w:val="0"/>
          <w:sz w:val="24"/>
        </w:rPr>
      </w:pPr>
    </w:p>
    <w:p w14:paraId="10807D1D" w14:textId="77777777" w:rsidR="005F74EF" w:rsidRPr="00036B3F" w:rsidRDefault="005F74EF" w:rsidP="00036B3F">
      <w:pPr>
        <w:jc w:val="both"/>
        <w:rPr>
          <w:kern w:val="0"/>
          <w:sz w:val="24"/>
        </w:rPr>
      </w:pPr>
    </w:p>
    <w:p w14:paraId="2C4C6893" w14:textId="77777777" w:rsidR="009A5321" w:rsidRDefault="00FA6774">
      <w:pPr>
        <w:jc w:val="both"/>
        <w:rPr>
          <w:kern w:val="0"/>
          <w:sz w:val="24"/>
          <w:u w:val="single"/>
        </w:rPr>
      </w:pPr>
      <w:r>
        <w:rPr>
          <w:kern w:val="0"/>
          <w:sz w:val="24"/>
          <w:u w:val="single"/>
        </w:rPr>
        <w:tab/>
        <w:t xml:space="preserve">    </w:t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</w:p>
    <w:p w14:paraId="0A549B3C" w14:textId="77777777" w:rsidR="00C32DAC" w:rsidRDefault="005F74EF" w:rsidP="005F74EF">
      <w:pPr>
        <w:tabs>
          <w:tab w:val="left" w:pos="6390"/>
        </w:tabs>
        <w:jc w:val="both"/>
        <w:rPr>
          <w:kern w:val="0"/>
          <w:sz w:val="24"/>
        </w:rPr>
      </w:pPr>
      <w:r>
        <w:rPr>
          <w:kern w:val="0"/>
          <w:sz w:val="24"/>
        </w:rPr>
        <w:t>(Resident Signature)</w:t>
      </w:r>
      <w:r>
        <w:rPr>
          <w:kern w:val="0"/>
          <w:sz w:val="24"/>
        </w:rPr>
        <w:tab/>
      </w:r>
      <w:r w:rsidR="00FA6774">
        <w:rPr>
          <w:kern w:val="0"/>
          <w:sz w:val="24"/>
        </w:rPr>
        <w:t>(Date)</w:t>
      </w:r>
    </w:p>
    <w:sectPr w:rsidR="00C32DAC" w:rsidSect="005F74EF">
      <w:pgSz w:w="12240" w:h="15840"/>
      <w:pgMar w:top="1152" w:right="1440" w:bottom="936" w:left="1440" w:header="10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21D5"/>
    <w:multiLevelType w:val="hybridMultilevel"/>
    <w:tmpl w:val="9F46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4Ǝ你ṵ̈̄佘ǖ偰ǖ䲐ǖĚ']䊠錠Ƀ譜㊦謄㊦Ě']Ě']偰ǖ욠┐Ʉ全ǖ婨ǖ䲸ǖ孰ǖ4Ǝ偐ṵ̈̄兠ǖ䲐ǖŷ'N偠閠Ƀ譜㊦謄㊦ŷ'Nŷ'N兠ǖ욠┐Ʉ剘ǖ屸ǖ䲸ǖ嶀ǖ4Ǝ兀ṵ̈̄Z剐ǖ䲐ǖǅ'E頠Ƀ譜㊦謄㊦ǅ'Eǅ'E剐ǖ욠┐Ʉ午ǖ庈ǖ䲸ǖ怈ǖ┴Ʉ䆎ǖ到ṵ̈̄}區ǖ䲐ǖȊ'8@骠Ƀ譜㊦謄㊦Ȋ'8Ȋ'8區ǖ욠┐Ʉ愐ǖ䲸ǖ战ǖ4Ǝ匠ǖ"/>
    <w:docVar w:name="ColorSet" w:val="4Ǝ你ṵ̈̄佘ǖ偰ǖ䲐ǖĚ']䊠錠Ƀ譜㊦謄㊦Ě']Ě']偰ǖ욠┐Ʉ全ǖ婨ǖ䲸ǖ孰ǖ4Ǝ偐ṵ̈̄兠ǖ䲐ǖŷ'N偠閠Ƀ譜㊦謄㊦ŷ'Nŷ'N兠ǖ욠┐Ʉ剘ǖ屸ǖ䲸ǖ嶀ǖ4Ǝ兀ṵ̈̄Z剐ǖ䲐ǖǅ'E頠Ƀ譜㊦謄㊦ǅ'Eǅ'E剐ǖ욠┐Ʉ午ǖ庈ǖ䲸ǖ怈ǖ┴Ʉ䆎ǖ到ṵ̈̄}區ǖ䲐ǖȊ'8@骠Ƀ譜㊦謄㊦Ȋ'8Ȋ'8區ǖ욠┐Ʉ愐ǖ䲸ǖ战ǖ4Ǝ匠ǖ謄㊦x'x'唸ǖ욠┐Ʉ䶨ǖ4.ZÀ唘ǖǡ噀ǖ买ǖy'&lt;@㇠Ƀ篬㉦謄㊦y'&lt;y'&lt;&lt;&lt;噀ǖ욠┐Ʉ坐ǖ亘ǖ哵ǖį&lt;&lt;Zǀ嘠ǖ￹坈ǖ买ǖµ'ᲀɃ篬㉦謄㊦µ'µ'坈ǖ욠┐Ʉ亘ǖ4耮㊦"/>
    <w:docVar w:name="StylePos" w:val="4Ǝ你ṵ̈̄佘ǖ偰ǖ䲐ǖĚ']䊠錠Ƀ譜㊦謄㊦Ě']Ě']偰ǖ욠┐Ʉ全ǖ婨ǖ䲸ǖ孰ǖ4Ǝ偐ṵ̈̄兠ǖ䲐ǖŷ'N偠閠Ƀ譜㊦謄㊦ŷ'Nŷ'N兠ǖ욠┐Ʉ剘ǖ屸ǖ䲸ǖ嶀ǖ4Ǝ兀ṵ̈̄Z剐ǖ䲐ǖǅ'E頠Ƀ譜㊦謄㊦ǅ'Eǅ'E剐ǖ욠┐Ʉ午ǖ庈ǖ䲸ǖ怈ǖ┴Ʉ䆎ǖ到ṵ̈̄}區ǖ䲐ǖȊ'8@骠Ƀ譜㊦謄㊦Ȋ'8Ȋ'8區ǖ욠┐Ʉ愐ǖ䲸ǖ战ǖ4Ǝ匠ǖ謄㊦x'x'唸ǖ욠┐Ʉ䶨ǖ4.ZÀ唘ǖǡ噀ǖ买ǖy'&lt;@㇠Ƀ篬㉦謄㊦y'&lt;y'&lt;&lt;&lt;噀ǖ욠┐Ʉ坐ǖ亘ǖ哵ǖį&lt;&lt;Zǀ嘠ǖ￹坈ǖ买ǖµ'ᲀɃ篬㉦謄㊦µ'µ'坈ǖ욠┐Ʉ亘ǖ4耮㊦4Ǝ兀ṵ̈̄Z剐ǖ䲐ǖǅ'E頠Ƀ譜㊦謄㊦ǅ'Eǅ'E剐ǖ욠┐Ʉ午ǖ庈ǖ䲸ǖ怈ǖ┴Ʉ䆎ǖ到ṵ̈̄}區ǖ䲐ǖȊ'8@骠Ƀ譜㊦謄㊦Ȋ'8Ȋ'8區ǖ욠┐Ʉ愐ǖ䲸ǖ战ǖ4Ǝ匠ǖ"/>
    <w:docVar w:name="StyleSet" w:val="4Ǝ你ṵ̈̄佘ǖ偰ǖ䲐ǖĚ']䊠錠Ƀ譜㊦謄㊦Ě']Ě']偰ǖ욠┐Ʉ全ǖ婨ǖ䲸ǖ孰ǖ4Ǝ偐ṵ̈̄兠ǖ䲐ǖŷ'N偠閠Ƀ譜㊦謄㊦ŷ'Nŷ'N兠ǖ욠┐Ʉ剘ǖ屸ǖ䲸ǖ嶀ǖ4Ǝ兀ṵ̈̄Z剐ǖ䲐ǖǅ'E頠Ƀ譜㊦謄㊦ǅ'Eǅ'E剐ǖ욠┐Ʉ午ǖ庈ǖ䲸ǖ怈ǖ┴Ʉ䆎ǖ到ṵ̈̄}區ǖ䲐ǖȊ'8@骠Ƀ譜㊦謄㊦Ȋ'8Ȋ'8區ǖ욠┐Ʉ愐ǖ䲸ǖ战ǖ4Ǝ匠ǖ謄㊦x'x'唸ǖ욠┐Ʉ䶨ǖ4.ZÀ唘ǖǡ噀ǖ买ǖy'&lt;@㇠Ƀ篬㉦謄㊦y'&lt;y'&lt;&lt;&lt;噀ǖ욠┐Ʉ坐ǖ亘ǖ哵ǖį&lt;&lt;Zǀ嘠ǖ￹坈ǖ买ǖµ'ᲀɃ篬㉦謄㊦µ'µ'坈ǖ욠┐Ʉ亘ǖ4耮㊦4Ǝ兀ṵ̈̄Z剐ǖ䲐ǖǅ'E頠Ƀ譜㊦謄㊦ǅ'Eǅ'E剐ǖ욠┐Ʉ午ǖ庈ǖ䲸ǖ怈ǖ┴Ʉ䆎ǖ到ṵ̈̄}區ǖ䲐ǖȊ'8@骠Ƀ譜㊦謄㊦Ȋ'8Ȋ'8區ǖ욠┐Ʉ愐ǖ䲸ǖ战ǖ4Ǝ匠ǖ&lt;噀ǖ욠┐Ʉ坐ǖ亘ǖ哵ǖį&lt;&lt;Zǀ嘠ǖ￹坈ǖ买ǖµ'ᲀɃ篬㉦謄㊦µ'µ'坈ǖ욠┐Ʉ亘ǖ4耮㊦"/>
  </w:docVars>
  <w:rsids>
    <w:rsidRoot w:val="00FF3D69"/>
    <w:rsid w:val="00036B3F"/>
    <w:rsid w:val="0009483B"/>
    <w:rsid w:val="000F5B04"/>
    <w:rsid w:val="00100173"/>
    <w:rsid w:val="0011575A"/>
    <w:rsid w:val="001B0BA3"/>
    <w:rsid w:val="0030131C"/>
    <w:rsid w:val="003471C5"/>
    <w:rsid w:val="00426AAD"/>
    <w:rsid w:val="00517219"/>
    <w:rsid w:val="005347FA"/>
    <w:rsid w:val="005650EF"/>
    <w:rsid w:val="0057364D"/>
    <w:rsid w:val="005F74EF"/>
    <w:rsid w:val="006E3A9A"/>
    <w:rsid w:val="00780A42"/>
    <w:rsid w:val="007A400C"/>
    <w:rsid w:val="007D50F1"/>
    <w:rsid w:val="00837649"/>
    <w:rsid w:val="008666B8"/>
    <w:rsid w:val="00867D73"/>
    <w:rsid w:val="009005CE"/>
    <w:rsid w:val="00943AD6"/>
    <w:rsid w:val="0099778D"/>
    <w:rsid w:val="009A5321"/>
    <w:rsid w:val="00A639A6"/>
    <w:rsid w:val="00AD4417"/>
    <w:rsid w:val="00AF6EBB"/>
    <w:rsid w:val="00B348D8"/>
    <w:rsid w:val="00B429BE"/>
    <w:rsid w:val="00C079B9"/>
    <w:rsid w:val="00C21959"/>
    <w:rsid w:val="00C32DAC"/>
    <w:rsid w:val="00CD6FF5"/>
    <w:rsid w:val="00D565AA"/>
    <w:rsid w:val="00E0077D"/>
    <w:rsid w:val="00FA677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2DAFF"/>
  <w15:docId w15:val="{832F580B-EDFF-47AE-81D8-8137ADA3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21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1A961-7FE5-4098-8345-85E33F23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CALLONWOOD </vt:lpstr>
      </vt:variant>
      <vt:variant>
        <vt:i4>0</vt:i4>
      </vt:variant>
    </vt:vector>
  </HeadingPairs>
  <TitlesOfParts>
    <vt:vector size="1" baseType="lpstr">
      <vt:lpstr>CALLONWOOD</vt:lpstr>
    </vt:vector>
  </TitlesOfParts>
  <Company>Home Office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CALLONWOOD</dc:title>
  <dc:creator>Unknown</dc:creator>
  <cp:lastModifiedBy>Tiffany Barfield</cp:lastModifiedBy>
  <cp:revision>3</cp:revision>
  <cp:lastPrinted>2015-06-02T18:06:00Z</cp:lastPrinted>
  <dcterms:created xsi:type="dcterms:W3CDTF">2016-09-20T13:18:00Z</dcterms:created>
  <dcterms:modified xsi:type="dcterms:W3CDTF">2016-11-28T16:21:00Z</dcterms:modified>
</cp:coreProperties>
</file>